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5C36" w14:textId="2F925882" w:rsidR="00E22D75" w:rsidRPr="00126A21" w:rsidRDefault="00126A21" w:rsidP="00E22D75">
      <w:pPr>
        <w:jc w:val="center"/>
        <w:rPr>
          <w:rFonts w:ascii="Century Gothic" w:hAnsi="Century Gothic"/>
          <w:b/>
          <w:sz w:val="40"/>
          <w:szCs w:val="36"/>
        </w:rPr>
      </w:pPr>
      <w:r w:rsidRPr="00126A21">
        <w:rPr>
          <w:rFonts w:ascii="Century Gothic" w:hAnsi="Century Gothic"/>
          <w:b/>
          <w:sz w:val="40"/>
          <w:szCs w:val="36"/>
        </w:rPr>
        <w:t>PSYCHOTHERAPY DAP NOTE</w:t>
      </w:r>
    </w:p>
    <w:p w14:paraId="648DCAD3" w14:textId="77777777" w:rsidR="00126A21" w:rsidRPr="00126A21" w:rsidRDefault="00126A21" w:rsidP="00E22D75">
      <w:pPr>
        <w:jc w:val="both"/>
        <w:rPr>
          <w:rFonts w:ascii="Century Gothic" w:hAnsi="Century Gothic"/>
          <w:sz w:val="24"/>
        </w:rPr>
      </w:pPr>
    </w:p>
    <w:p w14:paraId="1BDBEF47" w14:textId="20A0167C" w:rsidR="00E22D75" w:rsidRPr="00126A21" w:rsidRDefault="00E22D75" w:rsidP="00E22D75">
      <w:pPr>
        <w:jc w:val="both"/>
        <w:rPr>
          <w:rFonts w:ascii="Century Gothic" w:hAnsi="Century Gothic"/>
          <w:sz w:val="24"/>
        </w:rPr>
      </w:pPr>
      <w:r w:rsidRPr="00126A21">
        <w:rPr>
          <w:rFonts w:ascii="Century Gothic" w:hAnsi="Century Gothic"/>
          <w:sz w:val="24"/>
        </w:rPr>
        <w:t>Date of Exam: 4/28/20</w:t>
      </w:r>
      <w:r w:rsidR="004E7540">
        <w:rPr>
          <w:rFonts w:ascii="Century Gothic" w:hAnsi="Century Gothic"/>
          <w:sz w:val="24"/>
        </w:rPr>
        <w:t>XX</w:t>
      </w:r>
      <w:r w:rsidRPr="00126A21">
        <w:rPr>
          <w:rFonts w:ascii="Century Gothic" w:hAnsi="Century Gothic"/>
          <w:sz w:val="24"/>
        </w:rPr>
        <w:t xml:space="preserve"> </w:t>
      </w:r>
    </w:p>
    <w:p w14:paraId="5F774205" w14:textId="77777777" w:rsidR="00E22D75" w:rsidRPr="00126A21" w:rsidRDefault="00E22D75" w:rsidP="00E22D75">
      <w:pPr>
        <w:jc w:val="both"/>
        <w:rPr>
          <w:rFonts w:ascii="Century Gothic" w:hAnsi="Century Gothic"/>
          <w:sz w:val="24"/>
        </w:rPr>
      </w:pPr>
      <w:r w:rsidRPr="00126A21">
        <w:rPr>
          <w:rFonts w:ascii="Century Gothic" w:hAnsi="Century Gothic"/>
          <w:sz w:val="24"/>
        </w:rPr>
        <w:t xml:space="preserve">Time of Exam: 9:00:56 AM </w:t>
      </w:r>
    </w:p>
    <w:p w14:paraId="7D2CA1BD" w14:textId="77777777" w:rsidR="00E22D75" w:rsidRPr="00126A21" w:rsidRDefault="00E22D75" w:rsidP="00E22D75">
      <w:pPr>
        <w:jc w:val="both"/>
        <w:rPr>
          <w:rFonts w:ascii="Century Gothic" w:hAnsi="Century Gothic"/>
          <w:sz w:val="24"/>
        </w:rPr>
      </w:pPr>
      <w:r w:rsidRPr="00126A21">
        <w:rPr>
          <w:rFonts w:ascii="Century Gothic" w:hAnsi="Century Gothic"/>
          <w:sz w:val="24"/>
        </w:rPr>
        <w:t xml:space="preserve">Patient Name: Conner, Andrea </w:t>
      </w:r>
    </w:p>
    <w:p w14:paraId="16B7933F" w14:textId="77777777" w:rsidR="004E7540" w:rsidRDefault="004E7540" w:rsidP="00E22D75">
      <w:pPr>
        <w:jc w:val="both"/>
        <w:rPr>
          <w:rFonts w:ascii="Century Gothic" w:hAnsi="Century Gothic"/>
          <w:sz w:val="24"/>
        </w:rPr>
      </w:pPr>
    </w:p>
    <w:p w14:paraId="3445CD64" w14:textId="1BA7FD92" w:rsidR="00E22D75" w:rsidRPr="00126A21" w:rsidRDefault="00E22D75" w:rsidP="00E22D75">
      <w:pPr>
        <w:jc w:val="both"/>
        <w:rPr>
          <w:rFonts w:ascii="Century Gothic" w:hAnsi="Century Gothic"/>
          <w:sz w:val="24"/>
        </w:rPr>
      </w:pPr>
      <w:r w:rsidRPr="004E7540">
        <w:rPr>
          <w:rFonts w:ascii="Century Gothic" w:hAnsi="Century Gothic"/>
          <w:b/>
          <w:bCs/>
          <w:sz w:val="24"/>
        </w:rPr>
        <w:t>Patient Number:</w:t>
      </w:r>
      <w:r w:rsidRPr="00126A21">
        <w:rPr>
          <w:rFonts w:ascii="Century Gothic" w:hAnsi="Century Gothic"/>
          <w:sz w:val="24"/>
        </w:rPr>
        <w:t xml:space="preserve"> 1000010644560 Improvement is occurring. "My social life now revolves around exercise instead of drinking with my friends." </w:t>
      </w:r>
    </w:p>
    <w:p w14:paraId="74E5475F" w14:textId="77777777" w:rsidR="00E22D75" w:rsidRPr="00126A21" w:rsidRDefault="00E22D75" w:rsidP="00E22D75">
      <w:pPr>
        <w:jc w:val="both"/>
        <w:rPr>
          <w:rFonts w:ascii="Century Gothic" w:hAnsi="Century Gothic"/>
          <w:sz w:val="24"/>
        </w:rPr>
      </w:pPr>
      <w:r w:rsidRPr="00126A21">
        <w:rPr>
          <w:rFonts w:ascii="Century Gothic" w:hAnsi="Century Gothic"/>
          <w:sz w:val="24"/>
        </w:rPr>
        <w:t xml:space="preserve">Problem Pertinent Review of Symptoms: Feelings of anxiety are denied. Andrea denies experiencing dysphoric moods. Sleep disturbance is not reported. Andrea describes rare substance cravings. She denies the temptation to use. Andrea denies use. Andrea reports that she has been regularly attending AA meetings. A sample for urine drug screening was obtained. She has maintained sobriety. Impulsive behaviors are not reported. Content of Therapy: The patient's substance abuse problems were the main issue this session. Feelings of shame were also expressed. </w:t>
      </w:r>
    </w:p>
    <w:p w14:paraId="1AF003BF" w14:textId="77777777" w:rsidR="00E22D75" w:rsidRPr="00126A21" w:rsidRDefault="00E22D75" w:rsidP="00E22D75">
      <w:pPr>
        <w:jc w:val="both"/>
        <w:rPr>
          <w:rFonts w:ascii="Century Gothic" w:hAnsi="Century Gothic"/>
          <w:sz w:val="24"/>
        </w:rPr>
      </w:pPr>
      <w:r w:rsidRPr="004E7540">
        <w:rPr>
          <w:rFonts w:ascii="Century Gothic" w:hAnsi="Century Gothic"/>
          <w:b/>
          <w:bCs/>
          <w:sz w:val="24"/>
        </w:rPr>
        <w:t>Therapeutic Interventions:</w:t>
      </w:r>
      <w:r w:rsidRPr="00126A21">
        <w:rPr>
          <w:rFonts w:ascii="Century Gothic" w:hAnsi="Century Gothic"/>
          <w:sz w:val="24"/>
        </w:rPr>
        <w:t xml:space="preserve"> The focus of today's session was on helping the patient increase insight and understanding. The main therapeutic techniques used involved the exploration of the patterns of certain behaviors. Therapeutic efforts also included aiding the patient in identifying the precipitants of unproductive feelings and behaviors. . The importance of abstinence was also reviewed. </w:t>
      </w:r>
    </w:p>
    <w:p w14:paraId="04CC7029" w14:textId="77777777" w:rsidR="00E22D75" w:rsidRPr="00126A21" w:rsidRDefault="00E22D75" w:rsidP="00E22D75">
      <w:pPr>
        <w:jc w:val="both"/>
        <w:rPr>
          <w:rFonts w:ascii="Century Gothic" w:hAnsi="Century Gothic"/>
          <w:sz w:val="24"/>
        </w:rPr>
      </w:pPr>
      <w:r w:rsidRPr="004E7540">
        <w:rPr>
          <w:rFonts w:ascii="Century Gothic" w:hAnsi="Century Gothic"/>
          <w:b/>
          <w:bCs/>
          <w:sz w:val="24"/>
        </w:rPr>
        <w:t>MENTAL STATUS:</w:t>
      </w:r>
      <w:r w:rsidRPr="00126A21">
        <w:rPr>
          <w:rFonts w:ascii="Century Gothic" w:hAnsi="Century Gothic"/>
          <w:sz w:val="24"/>
        </w:rPr>
        <w:t xml:space="preserve"> Andrea is alert, attentive, casually groomed, and relaxed. She exhibits speech that is normal in rate, volume, and articulation and is coherent and spontaneous. Language skills are intact. Mood is entirely normal with no signs of depression or mood elevation. Affect is appropriate, full range, and congruent with mood. Insight into illness is normal. Social judgment is intact. Signs of chemical withdrawal are exhibited by Andrea. Mild signs of anxiety which appear to be secondary to withdrawal are present. </w:t>
      </w:r>
    </w:p>
    <w:p w14:paraId="31F78A18" w14:textId="77777777" w:rsidR="00E22D75" w:rsidRPr="00126A21" w:rsidRDefault="00E22D75" w:rsidP="00E22D75">
      <w:pPr>
        <w:jc w:val="both"/>
        <w:rPr>
          <w:rFonts w:ascii="Century Gothic" w:hAnsi="Century Gothic"/>
          <w:sz w:val="24"/>
        </w:rPr>
      </w:pPr>
      <w:r w:rsidRPr="004E7540">
        <w:rPr>
          <w:rFonts w:ascii="Century Gothic" w:hAnsi="Century Gothic"/>
          <w:b/>
          <w:bCs/>
          <w:sz w:val="24"/>
        </w:rPr>
        <w:t>DIAGNOSES:</w:t>
      </w:r>
      <w:r w:rsidRPr="00126A21">
        <w:rPr>
          <w:rFonts w:ascii="Century Gothic" w:hAnsi="Century Gothic"/>
          <w:sz w:val="24"/>
        </w:rPr>
        <w:t xml:space="preserve"> The following Diagnoses are based on currently available information and may change as additional information becomes available. </w:t>
      </w:r>
    </w:p>
    <w:p w14:paraId="00799337" w14:textId="77777777" w:rsidR="00E22D75" w:rsidRPr="00126A21" w:rsidRDefault="00E22D75" w:rsidP="00E22D75">
      <w:pPr>
        <w:jc w:val="both"/>
        <w:rPr>
          <w:rFonts w:ascii="Century Gothic" w:hAnsi="Century Gothic"/>
          <w:sz w:val="24"/>
        </w:rPr>
      </w:pPr>
      <w:r w:rsidRPr="00126A21">
        <w:rPr>
          <w:rFonts w:ascii="Century Gothic" w:hAnsi="Century Gothic"/>
          <w:sz w:val="24"/>
        </w:rPr>
        <w:t xml:space="preserve">Axis I: Alcohol Abuse, 305.00 (Active) </w:t>
      </w:r>
    </w:p>
    <w:p w14:paraId="531145F3" w14:textId="77777777" w:rsidR="00E22D75" w:rsidRPr="00126A21" w:rsidRDefault="00E22D75" w:rsidP="00E22D75">
      <w:pPr>
        <w:jc w:val="both"/>
        <w:rPr>
          <w:rFonts w:ascii="Century Gothic" w:hAnsi="Century Gothic"/>
          <w:sz w:val="24"/>
        </w:rPr>
      </w:pPr>
      <w:r w:rsidRPr="004E7540">
        <w:rPr>
          <w:rFonts w:ascii="Century Gothic" w:hAnsi="Century Gothic"/>
          <w:b/>
          <w:bCs/>
          <w:sz w:val="24"/>
        </w:rPr>
        <w:t>INSTRUCTIONS / RECOMMENDATIONS / PLAN:</w:t>
      </w:r>
      <w:r w:rsidRPr="00126A21">
        <w:rPr>
          <w:rFonts w:ascii="Century Gothic" w:hAnsi="Century Gothic"/>
          <w:sz w:val="24"/>
        </w:rPr>
        <w:t xml:space="preserve"> Link to Treatment Plan Problem: Substance Abuse Short Term Goals: Andrea will make plans for a recreation activity that does not involve alcohol or drugs, within one week.</w:t>
      </w:r>
    </w:p>
    <w:p w14:paraId="58B5521F" w14:textId="7FEF21FB" w:rsidR="00E22D75" w:rsidRPr="00126A21" w:rsidRDefault="00E22D75" w:rsidP="00E22D75">
      <w:pPr>
        <w:jc w:val="both"/>
        <w:rPr>
          <w:rFonts w:ascii="Century Gothic" w:hAnsi="Century Gothic"/>
          <w:sz w:val="24"/>
        </w:rPr>
      </w:pPr>
      <w:r w:rsidRPr="00126A21">
        <w:rPr>
          <w:rFonts w:ascii="Century Gothic" w:hAnsi="Century Gothic"/>
          <w:sz w:val="24"/>
        </w:rPr>
        <w:lastRenderedPageBreak/>
        <w:t xml:space="preserve"> </w:t>
      </w:r>
      <w:r w:rsidRPr="004E7540">
        <w:rPr>
          <w:rFonts w:ascii="Century Gothic" w:hAnsi="Century Gothic"/>
          <w:b/>
          <w:bCs/>
          <w:sz w:val="24"/>
        </w:rPr>
        <w:t>Target Date:</w:t>
      </w:r>
      <w:r w:rsidRPr="00126A21">
        <w:rPr>
          <w:rFonts w:ascii="Century Gothic" w:hAnsi="Century Gothic"/>
          <w:sz w:val="24"/>
        </w:rPr>
        <w:t xml:space="preserve"> 4/29/20</w:t>
      </w:r>
      <w:r w:rsidR="004E7540">
        <w:rPr>
          <w:rFonts w:ascii="Century Gothic" w:hAnsi="Century Gothic"/>
          <w:sz w:val="24"/>
        </w:rPr>
        <w:t>XX</w:t>
      </w:r>
      <w:r w:rsidRPr="00126A21">
        <w:rPr>
          <w:rFonts w:ascii="Century Gothic" w:hAnsi="Century Gothic"/>
          <w:sz w:val="24"/>
        </w:rPr>
        <w:t xml:space="preserve"> --------------------------------- Excellent progress in reaching these goals and resolving problems seemed evident today. Recommend that the interventions and short term goals for this problem be re-written at the next Treatment Team meeting. --------------------------------</w:t>
      </w:r>
    </w:p>
    <w:p w14:paraId="3F1C4235" w14:textId="77777777" w:rsidR="00E22D75" w:rsidRPr="00126A21" w:rsidRDefault="00E22D75" w:rsidP="00E22D75">
      <w:pPr>
        <w:jc w:val="both"/>
        <w:rPr>
          <w:rFonts w:ascii="Century Gothic" w:hAnsi="Century Gothic"/>
          <w:sz w:val="24"/>
        </w:rPr>
      </w:pPr>
      <w:r w:rsidRPr="00126A21">
        <w:rPr>
          <w:rFonts w:ascii="Century Gothic" w:hAnsi="Century Gothic"/>
          <w:sz w:val="24"/>
        </w:rPr>
        <w:t xml:space="preserve"> Return 2 weeks or earlier if needed. </w:t>
      </w:r>
    </w:p>
    <w:p w14:paraId="3A24C804" w14:textId="77777777" w:rsidR="00E22D75" w:rsidRPr="00126A21" w:rsidRDefault="00E22D75" w:rsidP="00E22D75">
      <w:pPr>
        <w:jc w:val="both"/>
        <w:rPr>
          <w:rFonts w:ascii="Century Gothic" w:hAnsi="Century Gothic"/>
          <w:sz w:val="24"/>
        </w:rPr>
      </w:pPr>
      <w:r w:rsidRPr="004E7540">
        <w:rPr>
          <w:rFonts w:ascii="Century Gothic" w:hAnsi="Century Gothic"/>
          <w:b/>
          <w:bCs/>
          <w:sz w:val="24"/>
        </w:rPr>
        <w:t xml:space="preserve">NOTES &amp; RISK FACTORS: </w:t>
      </w:r>
      <w:r w:rsidRPr="00126A21">
        <w:rPr>
          <w:rFonts w:ascii="Century Gothic" w:hAnsi="Century Gothic"/>
          <w:sz w:val="24"/>
        </w:rPr>
        <w:t xml:space="preserve">History of Subst. Abuse 90806 PSYTX, Office, 45-50 MIN Time spent counseling and coordinating care: 45-50 min </w:t>
      </w:r>
    </w:p>
    <w:p w14:paraId="301A1659" w14:textId="1E0FCC86" w:rsidR="00E22D75" w:rsidRPr="00126A21" w:rsidRDefault="004E7540" w:rsidP="00E22D75">
      <w:pPr>
        <w:jc w:val="both"/>
        <w:rPr>
          <w:rFonts w:ascii="Century Gothic" w:hAnsi="Century Gothic"/>
          <w:sz w:val="24"/>
        </w:rPr>
      </w:pPr>
      <w:r>
        <w:rPr>
          <w:rFonts w:ascii="Century Gothic" w:hAnsi="Century Gothic"/>
          <w:sz w:val="24"/>
        </w:rPr>
        <w:t xml:space="preserve"> </w:t>
      </w:r>
      <w:r w:rsidR="00E22D75" w:rsidRPr="00126A21">
        <w:rPr>
          <w:rFonts w:ascii="Century Gothic" w:hAnsi="Century Gothic"/>
          <w:sz w:val="24"/>
        </w:rPr>
        <w:t>Session start: 9:00 AM</w:t>
      </w:r>
    </w:p>
    <w:p w14:paraId="46480CFA" w14:textId="13F7A208" w:rsidR="00E22D75" w:rsidRPr="00126A21" w:rsidRDefault="00E22D75" w:rsidP="00E22D75">
      <w:pPr>
        <w:jc w:val="both"/>
        <w:rPr>
          <w:rFonts w:ascii="Century Gothic" w:hAnsi="Century Gothic"/>
          <w:sz w:val="24"/>
        </w:rPr>
      </w:pPr>
      <w:r w:rsidRPr="00126A21">
        <w:rPr>
          <w:rFonts w:ascii="Century Gothic" w:hAnsi="Century Gothic"/>
          <w:sz w:val="24"/>
        </w:rPr>
        <w:t xml:space="preserve"> Session end: 9:50 AM </w:t>
      </w:r>
    </w:p>
    <w:p w14:paraId="5526AEC2" w14:textId="77777777" w:rsidR="00E22D75" w:rsidRPr="00126A21" w:rsidRDefault="00E22D75" w:rsidP="00E22D75">
      <w:pPr>
        <w:jc w:val="both"/>
        <w:rPr>
          <w:rFonts w:ascii="Century Gothic" w:hAnsi="Century Gothic"/>
          <w:sz w:val="24"/>
        </w:rPr>
      </w:pPr>
      <w:r w:rsidRPr="00126A21">
        <w:rPr>
          <w:rFonts w:ascii="Century Gothic" w:hAnsi="Century Gothic"/>
          <w:sz w:val="24"/>
        </w:rPr>
        <w:t xml:space="preserve">John Smith, LCSW </w:t>
      </w:r>
    </w:p>
    <w:p w14:paraId="480B1D72" w14:textId="7055A0EB" w:rsidR="00497C4E" w:rsidRPr="00126A21" w:rsidRDefault="00E22D75" w:rsidP="00E22D75">
      <w:pPr>
        <w:jc w:val="both"/>
        <w:rPr>
          <w:rFonts w:ascii="Century Gothic" w:hAnsi="Century Gothic"/>
          <w:sz w:val="24"/>
        </w:rPr>
      </w:pPr>
      <w:r w:rsidRPr="00126A21">
        <w:rPr>
          <w:rFonts w:ascii="Century Gothic" w:hAnsi="Century Gothic"/>
          <w:sz w:val="24"/>
        </w:rPr>
        <w:t>Electronically Signed By: John Smith, LCSW On: 4/22/20</w:t>
      </w:r>
      <w:r w:rsidR="00126A21">
        <w:rPr>
          <w:rFonts w:ascii="Century Gothic" w:hAnsi="Century Gothic"/>
          <w:sz w:val="24"/>
        </w:rPr>
        <w:t>XX</w:t>
      </w:r>
      <w:r w:rsidRPr="00126A21">
        <w:rPr>
          <w:rFonts w:ascii="Century Gothic" w:hAnsi="Century Gothic"/>
          <w:sz w:val="24"/>
        </w:rPr>
        <w:t xml:space="preserve"> 11:07 AM</w:t>
      </w:r>
    </w:p>
    <w:sectPr w:rsidR="00497C4E" w:rsidRPr="00126A21"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75"/>
    <w:rsid w:val="00126A21"/>
    <w:rsid w:val="00497C4E"/>
    <w:rsid w:val="004E7540"/>
    <w:rsid w:val="00E2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894"/>
  <w15:chartTrackingRefBased/>
  <w15:docId w15:val="{CEDBDFD3-8C13-490D-9FCA-6AABE21F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3</cp:revision>
  <dcterms:created xsi:type="dcterms:W3CDTF">2022-07-01T10:19:00Z</dcterms:created>
  <dcterms:modified xsi:type="dcterms:W3CDTF">2022-07-04T10:44:00Z</dcterms:modified>
</cp:coreProperties>
</file>